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Chiude con successo la 48a Hospitality </w:t>
      </w: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- Il Salone dell’Accoglienza: un’edizione che stupisce. Qualità e varietà della proposta espositiva.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La partecipazione e il grande coinvolgimento degli operatori dimostrano la voglia di investire per innovare e rinnovare strutture e servizi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rPr>
          <w:rFonts w:ascii="Open Sans" w:cs="Open Sans" w:eastAsia="Open Sans" w:hAnsi="Open Sans"/>
          <w:i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color w:val="000000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La 48a edizione di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4"/>
          <w:szCs w:val="24"/>
          <w:rtl w:val="0"/>
        </w:rPr>
        <w:t xml:space="preserve">Hospitality – Il Salone dell’Accoglienza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, la fiera internazionale leader in Italia dedicata al settore Ho.Re.Ca., si è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4"/>
          <w:szCs w:val="24"/>
          <w:rtl w:val="0"/>
        </w:rPr>
        <w:t xml:space="preserve">chiusa oggi con un importante risultato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sfiorati i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20.000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4"/>
          <w:szCs w:val="24"/>
          <w:rtl w:val="0"/>
        </w:rPr>
        <w:t xml:space="preserve"> visitatori professionali, in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 crescita dell’8% rispetto allo scorso anno,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 provenienti da tutta Italia e da altri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15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 Paesi, la manifestazione ha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riunito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4"/>
          <w:szCs w:val="24"/>
          <w:rtl w:val="0"/>
        </w:rPr>
        <w:t xml:space="preserve">l’intera filiera dell’accoglienza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 con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4"/>
          <w:szCs w:val="24"/>
          <w:rtl w:val="0"/>
        </w:rPr>
        <w:t xml:space="preserve">861 espositori 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(+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35% rispetto al 2023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), un’ampia partecipazione e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4"/>
          <w:szCs w:val="24"/>
          <w:rtl w:val="0"/>
        </w:rPr>
        <w:t xml:space="preserve">un’affluenza continua in ogni giornata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Internazionalità, innovazione e visione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caratteristiche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che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hanno entusiasmato la community dell’Ho.Re.Ca.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fortemente coinvolta dai contenuti e dalla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qualità e varietà della proposta espositiva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Un risultato che conferma la leadership di Hospitality nel settore grazie alle scelte strategiche e al lavoro fatto nella realizzazione di questa edizione. Continueremo a investire nell’unicità della offerta espositiva, sia in termini di </w:t>
      </w: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merceologie</w:t>
      </w: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 che di tipologie di aziende presenti, e nel consolidare le nostre collaborazioni storiche a livello nazionale e internazionale, nell’interesse degli operatori professionali”,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ha</w:t>
      </w: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evidenziato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Roberto Pellegrini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Presidente di Riva del Garda Fierecongressi.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La manifestazione, con la sua offerta completa di servizi e prodotti, ha dimostrato di saper rispondere a ogni esigenza e preferenza dei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visitatori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registrand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highlight w:val="white"/>
          <w:rtl w:val="0"/>
        </w:rPr>
        <w:t xml:space="preserve">o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una consistente partecipazione di imprenditori della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ristorazione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del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settore alberghiero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e di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pubblici esercizi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oltre che  degli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operatori dell’extra-alberghiero.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Open Sans" w:cs="Open Sans" w:eastAsia="Open Sans" w:hAnsi="Open Sans"/>
          <w:i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Alessandra Albarelli, Direttrice Generale di Riva del Garda Fierecongressi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ha</w:t>
      </w: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commentato:</w:t>
      </w: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 “In ogni edizione cerchiamo di offrire una panoramica completa su tutte le ultime tendenze del settore, e stupire i visitatori con contenuti sempre nuovi, idee e proposte concrete per la loro attività. Ne è testimonianza l’entusiasmo degli operatori che hanno visitato la fiera con la certezza di trovare la soluzione giusta e il partner perfetto per il proprio business. Un’edizione che ha coinvolto un pubblico nuovo e fortemente orientato all’acquisto”.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Open Sans" w:cs="Open Sans" w:eastAsia="Open Sans" w:hAnsi="Open Sans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Tra le novità di quest’anno, l’avvio della collaborazione con Village for All – V4A e Lombardini22 per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DI OGNUNO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l'area dedicata all’ospitalità accessibile, che proseguirà nelle prossime edizioni con la progettazione di nuovi spazi.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DI OGNUNO ha permesso a visitatori ed espositori di vivere un’esperienza immersiva emozionante e di comprendere come non necessariamente servono enormi investimenti per rendere la propria struttura accessibile a “ognuno”. E’ stato gratificante vedere l'utilità di realizzare un progetto sul turismo accessibile, a conferma del ruolo della fiera nel dare idee e suggestioni concrete agli operatori che vogliono evolvere le proprie strutture  rispondendo alle esigenze di un importante segmento di mercato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”. – ha dichiarato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Giovanna Voltolini, Exhibition Manager di Hospitality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Soddisfatti i 50 buyer internazionali presenti a questa edizione grazie all’attività di scouting della fiera e alla collaborazione con Agenzia ICE (ITA - Italian Trade Agency), provenienti da selezionati Paesi quali Slovenia, Paesi dell’Est Europa, Scandinavia, Spagna, Portogallo, UK, Paesi di lingua tedesca, oltre a Kenya e centro e sud America. Tutti positivamente colpiti dal format ricco e completo di Hospitality, per le numerose ispirazioni e idee, e per aver trovato i partner giusti per i propri acquisti.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Paulo Occhialini Mancio, Global Vice President Hospitality di DAMAC Properties, Dubai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“</w:t>
      </w: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L’obiettivo principale della mia visita a Hospitality era quello di vedere tutte le innovazioni del settore e la qualità dei fornitori. Ho trovato competenza, soluzioni e molte idee diverse per innovare gli hotel e rendere la struttura non più solo un luogo dove soggiornare ma dove poter creare un’esperienza di ospitalità unica. Questo è quello che cercavo e che ho trovato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”.</w:t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Boris Mihaljević, F&amp;B Manager Hotel Hilton Podgorica (Montenegro)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Sono venuto a Hospitality per vedere quali sono le tendenze nel settore alberghiero nel mondo, quali sono le innovazioni; in particolare volevo capire come migliorare esteticamente il nostro hotel, renderlo più bello. Ho trovato tanta innovazione sia nell’offerta di prodotti che di servizi e grande attenzione al design. Un’esperienza che ha soddisfatto completamente le mie aspettative”.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Anche quest’anno Hospitality con la sua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Academy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ha dedicato ampio spazio alla formazione. Tra workshop, educational, seminari e iniziative esperienziali, la manifestazione è stata un palcoscenico ricco di contenuti multidisciplinari che ha registrato il tutto esaurito nel mainstage, il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Theatre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e nelle cinque arene tematiche -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Beer Arena, Outdoor Boom Arena, RPM Arena, Winescape Arena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e la nuova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 Restaurant Arena.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L’appuntamento con la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49a edizione di Hospitality – Il Salone dell’Accoglienza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è a Riva del Garda dal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3 al 6 febbraio</w:t>
      </w:r>
      <w:r w:rsidDel="00000000" w:rsidR="00000000" w:rsidRPr="00000000">
        <w:rPr>
          <w:rFonts w:ascii="Open Sans" w:cs="Open Sans" w:eastAsia="Open Sans" w:hAnsi="Open Sans"/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2025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La voce degli espositori </w:t>
      </w:r>
    </w:p>
    <w:p w:rsidR="00000000" w:rsidDel="00000000" w:rsidP="00000000" w:rsidRDefault="00000000" w:rsidRPr="00000000" w14:paraId="0000001E">
      <w:pPr>
        <w:shd w:fill="ffffff" w:val="clear"/>
        <w:spacing w:after="0" w:before="0" w:line="24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0" w:before="0" w:line="24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Hot Spring Italia srl – Alessandro Gianotti, Presidente CdA e Direttore Commerciale Italia HotSpring </w:t>
      </w:r>
    </w:p>
    <w:p w:rsidR="00000000" w:rsidDel="00000000" w:rsidP="00000000" w:rsidRDefault="00000000" w:rsidRPr="00000000" w14:paraId="00000020">
      <w:pPr>
        <w:shd w:fill="ffffff" w:val="clear"/>
        <w:spacing w:after="0" w:before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Questa edizione per noi è andata molto bene; siamo stati pienamente soddisfatti sia dell’affluenza che della tipologia di trattative e anche della quantità di contratti. È sicuramente una esperienza molto positiva che ripeteremo l'anno prossimo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.”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Bonfante Interior Contractor – Matteo Bonfante, Founder &amp; CEO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Questa è una fiera che facciamo da 25 anni, quest'anno in particolar modo la percezione è che la fiera stia crescendo. È migliorata a livello logistico e non solo, anche la selezione delle aziende e la distribuzione delle aree - sia da parte nostra come espositori che da parte dei potenziali clienti - è stata positiva. C’è stato molto fervore, o almeno questa è la percezione, vuol dire che anche la fiera sta lavorando in questa direzione.”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="24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Barilla – Roberto Nuzzoli, capo distretto Nord-Est Italia di Barilla</w:t>
      </w:r>
    </w:p>
    <w:p w:rsidR="00000000" w:rsidDel="00000000" w:rsidP="00000000" w:rsidRDefault="00000000" w:rsidRPr="00000000" w14:paraId="00000026">
      <w:pPr>
        <w:spacing w:after="0" w:before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Q</w:t>
      </w: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uesta fiera rimane sempre una grande opportunità per far conoscere i prodotti, ma soprattutto di avere uno scambio con altri fornitori e quindi creare insieme dei link per poter proporre al mercato sempre cose migliori. Un giudizio sicuramente positivo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”.</w:t>
      </w:r>
    </w:p>
    <w:p w:rsidR="00000000" w:rsidDel="00000000" w:rsidP="00000000" w:rsidRDefault="00000000" w:rsidRPr="00000000" w14:paraId="00000027">
      <w:pPr>
        <w:spacing w:after="0" w:before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="24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San Felici srl -  Franco San Felici, Founder </w:t>
      </w:r>
    </w:p>
    <w:p w:rsidR="00000000" w:rsidDel="00000000" w:rsidP="00000000" w:rsidRDefault="00000000" w:rsidRPr="00000000" w14:paraId="00000029">
      <w:pPr>
        <w:spacing w:after="0" w:before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Come ogni anno, la fiera di Riva del Garda ci offre grandi opportunità di visibilità con grande professionalità. L’affluenza è stata ottima. Confermiamo già la nostra presenza anche per l’anno prossimo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”.</w:t>
      </w:r>
    </w:p>
    <w:p w:rsidR="00000000" w:rsidDel="00000000" w:rsidP="00000000" w:rsidRDefault="00000000" w:rsidRPr="00000000" w14:paraId="0000002A">
      <w:pPr>
        <w:spacing w:after="0" w:before="0" w:line="24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after="0" w:before="0" w:line="24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Viander – Giancarlo Natalini, direttore generale</w:t>
      </w:r>
    </w:p>
    <w:p w:rsidR="00000000" w:rsidDel="00000000" w:rsidP="00000000" w:rsidRDefault="00000000" w:rsidRPr="00000000" w14:paraId="0000002C">
      <w:pPr>
        <w:spacing w:after="0" w:before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È andata molto bene, anche rispetto agli scorsi anni. L’affluenza è stata ottima, specialmente martedì e mercoledì, ma anche il giorno di apertura è stato positivo. Ha pienamente rispettato le nostre aspettative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”. </w:t>
      </w:r>
    </w:p>
    <w:p w:rsidR="00000000" w:rsidDel="00000000" w:rsidP="00000000" w:rsidRDefault="00000000" w:rsidRPr="00000000" w14:paraId="0000002D">
      <w:pPr>
        <w:spacing w:after="0" w:before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after="0" w:before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after="0" w:before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Riva del Garda (TN), 08/02/2024</w:t>
      </w:r>
    </w:p>
    <w:p w:rsidR="00000000" w:rsidDel="00000000" w:rsidP="00000000" w:rsidRDefault="00000000" w:rsidRPr="00000000" w14:paraId="00000034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Informazioni su </w:t>
      </w:r>
      <w:hyperlink r:id="rId7">
        <w:r w:rsidDel="00000000" w:rsidR="00000000" w:rsidRPr="00000000">
          <w:rPr>
            <w:rFonts w:ascii="Open Sans" w:cs="Open Sans" w:eastAsia="Open Sans" w:hAnsi="Open Sans"/>
            <w:b w:val="1"/>
            <w:color w:val="0563c1"/>
            <w:sz w:val="20"/>
            <w:szCs w:val="20"/>
            <w:u w:val="single"/>
            <w:rtl w:val="0"/>
          </w:rPr>
          <w:t xml:space="preserve">Hospitality – Il Salone dell’Accoglienza</w:t>
        </w:r>
      </w:hyperlink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Organizzata da Riva del Garda Fierecongressi, Hospitality è la fiera internazionale, leader in Italia, dedicata agli operatori dell’Ho.Re.Ca.. Con una superficie espositiva di oltre 40.000 metri quadri, la manifestazione è la più completa in Italia, con un vasto programma formativo e un’ampia platea di aziende e professionisti nelle aree Contract&amp;Wellness, Renovation&amp;Tech, Food&amp;Equipment e Beverage e nelle aree speciali Solobirra, Riva Pianeta Mixology e Winescape.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Ampio spazio alla proposta open-air nel padiglione Outdoor Boom.</w:t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La 49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vertAlign w:val="superscript"/>
          <w:rtl w:val="0"/>
        </w:rPr>
        <w:t xml:space="preserve">a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edizione si svolgerà a Riva del Garda, dal 3 al 6 febbraio 2025.</w:t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hyperlink r:id="rId8">
        <w:r w:rsidDel="00000000" w:rsidR="00000000" w:rsidRPr="00000000">
          <w:rPr>
            <w:rFonts w:ascii="Open Sans" w:cs="Open Sans" w:eastAsia="Open Sans" w:hAnsi="Open Sans"/>
            <w:color w:val="0000ff"/>
            <w:sz w:val="20"/>
            <w:szCs w:val="20"/>
            <w:u w:val="single"/>
            <w:rtl w:val="0"/>
          </w:rPr>
          <w:t xml:space="preserve">www.hospitalityriva.it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@HospitalityRiva</w:t>
      </w:r>
    </w:p>
    <w:p w:rsidR="00000000" w:rsidDel="00000000" w:rsidP="00000000" w:rsidRDefault="00000000" w:rsidRPr="00000000" w14:paraId="0000003A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Contatti: </w:t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Ufficio stampa Hospitality - Image Building </w:t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Tel. 02 89011300; Mailto: </w:t>
      </w:r>
      <w:hyperlink r:id="rId9">
        <w:r w:rsidDel="00000000" w:rsidR="00000000" w:rsidRPr="00000000">
          <w:rPr>
            <w:rFonts w:ascii="Open Sans" w:cs="Open Sans" w:eastAsia="Open Sans" w:hAnsi="Open Sans"/>
            <w:sz w:val="20"/>
            <w:szCs w:val="20"/>
            <w:rtl w:val="0"/>
          </w:rPr>
          <w:t xml:space="preserve">hospitality@imagebuilding.it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40" w:w="11900" w:orient="portrait"/>
      <w:pgMar w:bottom="1560" w:top="2977" w:left="851" w:right="851" w:header="142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-400048</wp:posOffset>
          </wp:positionV>
          <wp:extent cx="1327150" cy="508000"/>
          <wp:effectExtent b="0" l="0" r="0" t="0"/>
          <wp:wrapNone/>
          <wp:docPr id="162743194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6058" l="6418" r="76384" t="25481"/>
                  <a:stretch>
                    <a:fillRect/>
                  </a:stretch>
                </pic:blipFill>
                <pic:spPr>
                  <a:xfrm>
                    <a:off x="0" y="0"/>
                    <a:ext cx="1327150" cy="508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>
        <w:color w:val="000000"/>
      </w:rPr>
    </w:pPr>
    <w:r w:rsidDel="00000000" w:rsidR="00000000" w:rsidRPr="00000000">
      <w:rPr/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1739616</wp:posOffset>
              </wp:positionH>
              <wp:positionV relativeFrom="page">
                <wp:posOffset>338387</wp:posOffset>
              </wp:positionV>
              <wp:extent cx="2809875" cy="834286"/>
              <wp:effectExtent b="0" l="0" r="0" t="0"/>
              <wp:wrapNone/>
              <wp:docPr id="1627431939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3964875" y="3382177"/>
                        <a:ext cx="2762250" cy="7956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e73340"/>
                              <w:sz w:val="20"/>
                              <w:vertAlign w:val="baseline"/>
                            </w:rPr>
                            <w:t xml:space="preserve">48° EDIZIONE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e7334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RIVA DEL GARDA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QUARTIERE FIERISTICO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DAL 5 ALL’8 FEBBRAIO 2024</w:t>
                          </w:r>
                        </w:p>
                      </w:txbxContent>
                    </wps:txbx>
                    <wps:bodyPr anchorCtr="0" anchor="ctr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1739616</wp:posOffset>
              </wp:positionH>
              <wp:positionV relativeFrom="page">
                <wp:posOffset>338387</wp:posOffset>
              </wp:positionV>
              <wp:extent cx="2809875" cy="834286"/>
              <wp:effectExtent b="0" l="0" r="0" t="0"/>
              <wp:wrapNone/>
              <wp:docPr id="1627431939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09875" cy="83428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color w:val="000000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1760540</wp:posOffset>
              </wp:positionH>
              <wp:positionV relativeFrom="page">
                <wp:posOffset>1237935</wp:posOffset>
              </wp:positionV>
              <wp:extent cx="1633220" cy="389430"/>
              <wp:effectExtent b="0" l="0" r="0" t="0"/>
              <wp:wrapNone/>
              <wp:docPr id="162743193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553203" y="3609098"/>
                        <a:ext cx="1585595" cy="34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www.hospitalityriva.it</w:t>
                          </w:r>
                        </w:p>
                      </w:txbxContent>
                    </wps:txbx>
                    <wps:bodyPr anchorCtr="0" anchor="ctr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1760540</wp:posOffset>
              </wp:positionH>
              <wp:positionV relativeFrom="page">
                <wp:posOffset>1237935</wp:posOffset>
              </wp:positionV>
              <wp:extent cx="1633220" cy="389430"/>
              <wp:effectExtent b="0" l="0" r="0" t="0"/>
              <wp:wrapNone/>
              <wp:docPr id="162743193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3220" cy="3894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-296537</wp:posOffset>
          </wp:positionH>
          <wp:positionV relativeFrom="paragraph">
            <wp:posOffset>21590</wp:posOffset>
          </wp:positionV>
          <wp:extent cx="1569876" cy="1569876"/>
          <wp:effectExtent b="0" l="0" r="0" t="0"/>
          <wp:wrapNone/>
          <wp:docPr descr="Immagine che contiene grafica vettoriale&#10;&#10;Descrizione generata automaticamente" id="1627431941" name="image2.png"/>
          <a:graphic>
            <a:graphicData uri="http://schemas.openxmlformats.org/drawingml/2006/picture">
              <pic:pic>
                <pic:nvPicPr>
                  <pic:cNvPr descr="Immagine che contiene grafica vettoriale&#10;&#10;Descrizione generata automaticamente"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9876" cy="156987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4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1727200</wp:posOffset>
              </wp:positionH>
              <wp:positionV relativeFrom="paragraph">
                <wp:posOffset>952500</wp:posOffset>
              </wp:positionV>
              <wp:extent cx="0" cy="25400"/>
              <wp:effectExtent b="0" l="0" r="0" t="0"/>
              <wp:wrapNone/>
              <wp:docPr id="162743193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031425" y="3780000"/>
                        <a:ext cx="4629150" cy="0"/>
                      </a:xfrm>
                      <a:prstGeom prst="straightConnector1">
                        <a:avLst/>
                      </a:prstGeom>
                      <a:noFill/>
                      <a:ln cap="flat" cmpd="sng" w="25400">
                        <a:solidFill>
                          <a:srgbClr val="E7334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1727200</wp:posOffset>
              </wp:positionH>
              <wp:positionV relativeFrom="paragraph">
                <wp:posOffset>952500</wp:posOffset>
              </wp:positionV>
              <wp:extent cx="0" cy="25400"/>
              <wp:effectExtent b="0" l="0" r="0" t="0"/>
              <wp:wrapNone/>
              <wp:docPr id="162743193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 w:val="1"/>
    <w:rsid w:val="007F5CBD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7F5CBD"/>
  </w:style>
  <w:style w:type="paragraph" w:styleId="Pidipagina">
    <w:name w:val="footer"/>
    <w:basedOn w:val="Normale"/>
    <w:link w:val="PidipaginaCarattere"/>
    <w:uiPriority w:val="99"/>
    <w:unhideWhenUsed w:val="1"/>
    <w:rsid w:val="007F5CBD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7F5CBD"/>
  </w:style>
  <w:style w:type="character" w:styleId="Enfasicorsivo">
    <w:name w:val="Emphasis"/>
    <w:basedOn w:val="Carpredefinitoparagrafo"/>
    <w:uiPriority w:val="20"/>
    <w:qFormat w:val="1"/>
    <w:rsid w:val="001E7D3D"/>
    <w:rPr>
      <w:i w:val="1"/>
      <w:iCs w:val="1"/>
    </w:rPr>
  </w:style>
  <w:style w:type="paragraph" w:styleId="Revisione">
    <w:name w:val="Revision"/>
    <w:hidden w:val="1"/>
    <w:uiPriority w:val="99"/>
    <w:semiHidden w:val="1"/>
    <w:rsid w:val="005F6252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ospitality@imagebuilding.it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hospitalityriva.it/it" TargetMode="External"/><Relationship Id="rId8" Type="http://schemas.openxmlformats.org/officeDocument/2006/relationships/hyperlink" Target="http://www.hospitalityriva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3.png"/><Relationship Id="rId3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fR7US37AyC2E/yLYrss3pn1DfA==">CgMxLjA4AGooChRzdWdnZXN0LnF1N3ZxeGhyeGZlOBIQTmljb2xlIERlIE5hcmRpc2ooChRzdWdnZXN0LjFnbWNxYnozajNxZhIQTmljb2xlIERlIE5hcmRpc2ooChRzdWdnZXN0Lm1taWJkZDRteTRieRIQTmljb2xlIERlIE5hcmRpc2onChNzdWdnZXN0Lm42eGFvcm9ka2FqEhBOaWNvbGUgRGUgTmFyZGlzciExY0NMU2owX2Z6S1JiWjluQzRhOVZsdE9VYkwxM20zR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2024-02-08T10:28:00Z</dcterms:created>
  <dc:creator>Simona Barile</dc:creator>
</cp:coreProperties>
</file>